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1E78" w14:textId="77777777" w:rsidR="007C5375" w:rsidRPr="00680FFD" w:rsidRDefault="009F4706">
      <w:pPr>
        <w:rPr>
          <w:rFonts w:asciiTheme="majorHAnsi" w:hAnsiTheme="majorHAnsi"/>
        </w:rPr>
      </w:pPr>
      <w:r w:rsidRPr="00680FFD">
        <w:rPr>
          <w:rFonts w:asciiTheme="majorHAnsi" w:hAnsiTheme="majorHAnsi"/>
        </w:rPr>
        <w:t>Police Officer</w:t>
      </w:r>
      <w:r w:rsidR="00680FFD">
        <w:rPr>
          <w:rFonts w:asciiTheme="majorHAnsi" w:hAnsiTheme="majorHAnsi"/>
        </w:rPr>
        <w:t xml:space="preserve"> Position</w:t>
      </w:r>
    </w:p>
    <w:p w14:paraId="64308987" w14:textId="50ECB424" w:rsidR="00A11618" w:rsidRPr="001B6D09" w:rsidRDefault="009F4706" w:rsidP="00BC29E0">
      <w:pPr>
        <w:spacing w:after="0"/>
        <w:rPr>
          <w:rFonts w:asciiTheme="majorHAnsi" w:hAnsiTheme="majorHAnsi"/>
          <w:color w:val="161615"/>
        </w:rPr>
      </w:pPr>
      <w:r w:rsidRPr="00680FFD">
        <w:rPr>
          <w:rFonts w:asciiTheme="majorHAnsi" w:hAnsiTheme="majorHAnsi"/>
          <w:color w:val="161615"/>
        </w:rPr>
        <w:t xml:space="preserve">The City of Spring Hill will </w:t>
      </w:r>
      <w:r w:rsidR="008E12B8">
        <w:rPr>
          <w:rFonts w:asciiTheme="majorHAnsi" w:hAnsiTheme="majorHAnsi"/>
          <w:color w:val="161615"/>
        </w:rPr>
        <w:t>begin</w:t>
      </w:r>
      <w:r w:rsidRPr="00680FFD">
        <w:rPr>
          <w:rFonts w:asciiTheme="majorHAnsi" w:hAnsiTheme="majorHAnsi"/>
          <w:color w:val="161615"/>
        </w:rPr>
        <w:t xml:space="preserve"> examinations</w:t>
      </w:r>
      <w:r w:rsidR="008504D8">
        <w:rPr>
          <w:rFonts w:asciiTheme="majorHAnsi" w:hAnsiTheme="majorHAnsi"/>
          <w:color w:val="161615"/>
        </w:rPr>
        <w:t xml:space="preserve"> for full</w:t>
      </w:r>
      <w:r w:rsidR="007F0096">
        <w:rPr>
          <w:rFonts w:asciiTheme="majorHAnsi" w:hAnsiTheme="majorHAnsi"/>
          <w:color w:val="161615"/>
        </w:rPr>
        <w:t xml:space="preserve"> time police officers</w:t>
      </w:r>
      <w:r w:rsidR="008E12B8">
        <w:rPr>
          <w:rFonts w:asciiTheme="majorHAnsi" w:hAnsiTheme="majorHAnsi"/>
          <w:color w:val="161615"/>
        </w:rPr>
        <w:t xml:space="preserve">. </w:t>
      </w:r>
      <w:r w:rsidR="00B94B39">
        <w:rPr>
          <w:rFonts w:asciiTheme="majorHAnsi" w:hAnsiTheme="majorHAnsi"/>
          <w:color w:val="161615"/>
        </w:rPr>
        <w:t xml:space="preserve"> </w:t>
      </w:r>
      <w:r w:rsidR="00B94B39" w:rsidRPr="00B721B5">
        <w:rPr>
          <w:rFonts w:asciiTheme="majorHAnsi" w:hAnsiTheme="majorHAnsi"/>
          <w:b/>
          <w:bCs/>
          <w:color w:val="161615"/>
          <w:u w:val="single"/>
        </w:rPr>
        <w:t xml:space="preserve">All testing dates will be provided </w:t>
      </w:r>
      <w:r w:rsidR="00E506D2" w:rsidRPr="00B721B5">
        <w:rPr>
          <w:rFonts w:asciiTheme="majorHAnsi" w:hAnsiTheme="majorHAnsi"/>
          <w:b/>
          <w:bCs/>
          <w:color w:val="161615"/>
          <w:u w:val="single"/>
        </w:rPr>
        <w:t xml:space="preserve">via email </w:t>
      </w:r>
      <w:r w:rsidR="00B94B39" w:rsidRPr="00B721B5">
        <w:rPr>
          <w:rFonts w:asciiTheme="majorHAnsi" w:hAnsiTheme="majorHAnsi"/>
          <w:b/>
          <w:bCs/>
          <w:color w:val="161615"/>
          <w:u w:val="single"/>
        </w:rPr>
        <w:t>upon receipt of complete applications.</w:t>
      </w:r>
      <w:r w:rsidR="001B6D09">
        <w:rPr>
          <w:rFonts w:asciiTheme="majorHAnsi" w:hAnsiTheme="majorHAnsi"/>
          <w:color w:val="161615"/>
        </w:rPr>
        <w:t xml:space="preserve">  </w:t>
      </w:r>
      <w:r w:rsidR="00A11618" w:rsidRPr="00B721B5">
        <w:rPr>
          <w:rFonts w:asciiTheme="majorHAnsi" w:hAnsiTheme="majorHAnsi"/>
          <w:bCs/>
          <w:color w:val="161615"/>
          <w:sz w:val="24"/>
          <w:szCs w:val="24"/>
        </w:rPr>
        <w:t xml:space="preserve">Incomplete applications </w:t>
      </w:r>
      <w:r w:rsidR="008E12B8" w:rsidRPr="00B721B5">
        <w:rPr>
          <w:rFonts w:asciiTheme="majorHAnsi" w:hAnsiTheme="majorHAnsi"/>
          <w:bCs/>
          <w:color w:val="161615"/>
          <w:sz w:val="24"/>
          <w:szCs w:val="24"/>
        </w:rPr>
        <w:t>WILL NOT</w:t>
      </w:r>
      <w:r w:rsidR="00A11618" w:rsidRPr="00B721B5">
        <w:rPr>
          <w:rFonts w:asciiTheme="majorHAnsi" w:hAnsiTheme="majorHAnsi"/>
          <w:bCs/>
          <w:color w:val="161615"/>
          <w:sz w:val="24"/>
          <w:szCs w:val="24"/>
        </w:rPr>
        <w:t xml:space="preserve"> be </w:t>
      </w:r>
      <w:r w:rsidR="003D4574" w:rsidRPr="00B721B5">
        <w:rPr>
          <w:rFonts w:asciiTheme="majorHAnsi" w:hAnsiTheme="majorHAnsi"/>
          <w:bCs/>
          <w:color w:val="161615"/>
          <w:sz w:val="24"/>
          <w:szCs w:val="24"/>
        </w:rPr>
        <w:t>considered.</w:t>
      </w:r>
      <w:r w:rsidR="005B4A99" w:rsidRPr="005B4A99">
        <w:rPr>
          <w:rFonts w:asciiTheme="majorHAnsi" w:hAnsiTheme="majorHAnsi"/>
          <w:color w:val="161615"/>
        </w:rPr>
        <w:t xml:space="preserve"> </w:t>
      </w:r>
      <w:r w:rsidR="005B4A99">
        <w:rPr>
          <w:rFonts w:asciiTheme="majorHAnsi" w:hAnsiTheme="majorHAnsi"/>
          <w:color w:val="161615"/>
        </w:rPr>
        <w:t xml:space="preserve">For any questions, please email </w:t>
      </w:r>
      <w:hyperlink r:id="rId5" w:history="1">
        <w:r w:rsidR="005B4A99" w:rsidRPr="007068E0">
          <w:rPr>
            <w:rStyle w:val="Hyperlink"/>
            <w:rFonts w:asciiTheme="majorHAnsi" w:hAnsiTheme="majorHAnsi"/>
          </w:rPr>
          <w:t>shpdemployment@springhilltn.org</w:t>
        </w:r>
      </w:hyperlink>
      <w:r w:rsidR="005B4A99">
        <w:rPr>
          <w:rFonts w:asciiTheme="majorHAnsi" w:hAnsiTheme="majorHAnsi"/>
          <w:color w:val="161615"/>
        </w:rPr>
        <w:t xml:space="preserve">.  </w:t>
      </w:r>
      <w:r w:rsidR="005B4A99" w:rsidRPr="001B6D09">
        <w:rPr>
          <w:rFonts w:asciiTheme="majorHAnsi" w:hAnsiTheme="majorHAnsi"/>
          <w:b/>
          <w:color w:val="161615"/>
        </w:rPr>
        <w:t>No phone calls please</w:t>
      </w:r>
      <w:r w:rsidR="005B4A99">
        <w:rPr>
          <w:rFonts w:asciiTheme="majorHAnsi" w:hAnsiTheme="majorHAnsi"/>
          <w:color w:val="161615"/>
        </w:rPr>
        <w:t>.</w:t>
      </w:r>
    </w:p>
    <w:p w14:paraId="3518F921" w14:textId="77777777" w:rsidR="00A11618" w:rsidRDefault="00A11618" w:rsidP="00BC29E0">
      <w:pPr>
        <w:spacing w:after="0"/>
        <w:rPr>
          <w:rFonts w:asciiTheme="majorHAnsi" w:hAnsiTheme="majorHAnsi"/>
          <w:color w:val="161615"/>
        </w:rPr>
      </w:pPr>
    </w:p>
    <w:p w14:paraId="0BA2E1C7" w14:textId="57B39F9B" w:rsidR="00E506D2" w:rsidRDefault="00BE72F3" w:rsidP="00BC29E0">
      <w:pPr>
        <w:spacing w:after="0"/>
        <w:rPr>
          <w:rFonts w:asciiTheme="majorHAnsi" w:hAnsiTheme="majorHAnsi"/>
          <w:color w:val="161615"/>
        </w:rPr>
      </w:pPr>
      <w:r w:rsidRPr="00BE72F3">
        <w:rPr>
          <w:rFonts w:asciiTheme="majorHAnsi" w:hAnsiTheme="majorHAnsi"/>
        </w:rPr>
        <w:t>The City of Spring Hill offers equal employment opportunities to all job applicants without regard to race, sex, creed, color, age, religion, national origin, physical impairment, or other non-merit factors.</w:t>
      </w:r>
      <w:r w:rsidR="008504D8">
        <w:rPr>
          <w:rFonts w:asciiTheme="majorHAnsi" w:hAnsiTheme="majorHAnsi"/>
          <w:color w:val="161615"/>
        </w:rPr>
        <w:t xml:space="preserve">  </w:t>
      </w:r>
      <w:r w:rsidR="00E506D2">
        <w:rPr>
          <w:rFonts w:asciiTheme="majorHAnsi" w:hAnsiTheme="majorHAnsi"/>
          <w:color w:val="161615"/>
        </w:rPr>
        <w:t>Minorities are encouraged to apply.</w:t>
      </w:r>
    </w:p>
    <w:p w14:paraId="0CD0006E" w14:textId="77777777" w:rsidR="00E506D2" w:rsidRDefault="00E506D2" w:rsidP="00BC29E0">
      <w:pPr>
        <w:spacing w:after="0"/>
        <w:rPr>
          <w:rFonts w:asciiTheme="majorHAnsi" w:hAnsiTheme="majorHAnsi"/>
          <w:color w:val="161615"/>
        </w:rPr>
      </w:pPr>
    </w:p>
    <w:p w14:paraId="4D838872" w14:textId="4025FBFD" w:rsidR="00947D4B" w:rsidRDefault="001B6D09" w:rsidP="00BC29E0">
      <w:pPr>
        <w:spacing w:after="0"/>
        <w:rPr>
          <w:rFonts w:asciiTheme="majorHAnsi" w:hAnsiTheme="majorHAnsi"/>
          <w:color w:val="161615"/>
        </w:rPr>
      </w:pPr>
      <w:r>
        <w:rPr>
          <w:rFonts w:asciiTheme="majorHAnsi" w:hAnsiTheme="majorHAnsi"/>
          <w:color w:val="161615"/>
        </w:rPr>
        <w:t xml:space="preserve"> </w:t>
      </w:r>
      <w:r w:rsidR="005B4A99">
        <w:rPr>
          <w:rFonts w:asciiTheme="majorHAnsi" w:hAnsiTheme="majorHAnsi"/>
          <w:color w:val="161615"/>
        </w:rPr>
        <w:t>A</w:t>
      </w:r>
      <w:r w:rsidR="00947D4B">
        <w:rPr>
          <w:rFonts w:asciiTheme="majorHAnsi" w:hAnsiTheme="majorHAnsi"/>
          <w:color w:val="161615"/>
        </w:rPr>
        <w:t>pply online at:</w:t>
      </w:r>
    </w:p>
    <w:p w14:paraId="1A1A2ED9" w14:textId="69145EBE" w:rsidR="00680FFD" w:rsidRDefault="00947D4B" w:rsidP="00BC29E0">
      <w:pPr>
        <w:spacing w:after="0"/>
        <w:rPr>
          <w:rFonts w:asciiTheme="majorHAnsi" w:hAnsiTheme="majorHAnsi"/>
          <w:color w:val="161615"/>
        </w:rPr>
      </w:pPr>
      <w:r>
        <w:rPr>
          <w:rFonts w:asciiTheme="majorHAnsi" w:hAnsiTheme="majorHAnsi"/>
          <w:color w:val="161615"/>
        </w:rPr>
        <w:t xml:space="preserve"> </w:t>
      </w:r>
      <w:hyperlink r:id="rId6" w:history="1">
        <w:r w:rsidRPr="009752FE">
          <w:rPr>
            <w:rStyle w:val="Hyperlink"/>
            <w:rFonts w:asciiTheme="majorHAnsi" w:hAnsiTheme="majorHAnsi"/>
          </w:rPr>
          <w:t>https://www.springhilltn.org/FormCenter/Human-Resources-7/Employment-Application-42</w:t>
        </w:r>
      </w:hyperlink>
    </w:p>
    <w:p w14:paraId="7983F5B9" w14:textId="77777777" w:rsidR="0042252B" w:rsidRPr="00680FFD" w:rsidRDefault="0042252B" w:rsidP="00C80F8B">
      <w:pPr>
        <w:spacing w:after="0"/>
        <w:rPr>
          <w:rFonts w:asciiTheme="majorHAnsi" w:hAnsiTheme="majorHAnsi"/>
          <w:color w:val="161615"/>
        </w:rPr>
      </w:pPr>
    </w:p>
    <w:p w14:paraId="018484EA" w14:textId="77777777" w:rsidR="00DB1AB6" w:rsidRPr="00680FFD" w:rsidRDefault="00DB1AB6" w:rsidP="00DB1AB6">
      <w:pPr>
        <w:spacing w:after="0"/>
        <w:rPr>
          <w:rFonts w:asciiTheme="majorHAnsi" w:hAnsiTheme="majorHAnsi"/>
          <w:b/>
          <w:color w:val="161615"/>
        </w:rPr>
      </w:pPr>
      <w:r w:rsidRPr="00680FFD">
        <w:rPr>
          <w:rFonts w:asciiTheme="majorHAnsi" w:hAnsiTheme="majorHAnsi"/>
          <w:b/>
          <w:color w:val="161615"/>
        </w:rPr>
        <w:t>Benefits:</w:t>
      </w:r>
    </w:p>
    <w:p w14:paraId="53EBA4A0" w14:textId="2A830954" w:rsidR="00DB1AB6" w:rsidRDefault="00DB1AB6" w:rsidP="00DB1AB6">
      <w:pPr>
        <w:pStyle w:val="ListParagraph"/>
        <w:numPr>
          <w:ilvl w:val="0"/>
          <w:numId w:val="4"/>
        </w:numPr>
        <w:spacing w:after="0"/>
        <w:rPr>
          <w:rFonts w:asciiTheme="majorHAnsi" w:hAnsiTheme="majorHAnsi"/>
          <w:color w:val="161615"/>
        </w:rPr>
      </w:pPr>
      <w:r w:rsidRPr="00DB1AB6">
        <w:rPr>
          <w:rFonts w:asciiTheme="majorHAnsi" w:hAnsiTheme="majorHAnsi"/>
          <w:color w:val="161615"/>
        </w:rPr>
        <w:t>Starting pay $</w:t>
      </w:r>
      <w:r w:rsidR="005B4A99">
        <w:rPr>
          <w:rFonts w:asciiTheme="majorHAnsi" w:hAnsiTheme="majorHAnsi"/>
          <w:color w:val="161615"/>
        </w:rPr>
        <w:t>40,372.80</w:t>
      </w:r>
      <w:r>
        <w:rPr>
          <w:rFonts w:asciiTheme="majorHAnsi" w:hAnsiTheme="majorHAnsi"/>
          <w:color w:val="161615"/>
        </w:rPr>
        <w:t xml:space="preserve"> (incentive for prior certified law enforcement experience and Criminal Justice related degrees</w:t>
      </w:r>
      <w:r w:rsidR="00163452">
        <w:rPr>
          <w:rFonts w:asciiTheme="majorHAnsi" w:hAnsiTheme="majorHAnsi"/>
          <w:color w:val="161615"/>
        </w:rPr>
        <w:t>)</w:t>
      </w:r>
      <w:r>
        <w:rPr>
          <w:rFonts w:asciiTheme="majorHAnsi" w:hAnsiTheme="majorHAnsi"/>
          <w:color w:val="161615"/>
        </w:rPr>
        <w:t>;</w:t>
      </w:r>
      <w:r w:rsidRPr="00DB1AB6">
        <w:rPr>
          <w:rFonts w:asciiTheme="majorHAnsi" w:hAnsiTheme="majorHAnsi"/>
          <w:color w:val="161615"/>
        </w:rPr>
        <w:t xml:space="preserve"> </w:t>
      </w:r>
    </w:p>
    <w:p w14:paraId="121780FF"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Forty hours of vacation leave available after 6 months of employment;</w:t>
      </w:r>
    </w:p>
    <w:p w14:paraId="2ABC60AC"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Eight hours of sick leave accrued monthly</w:t>
      </w:r>
    </w:p>
    <w:p w14:paraId="17D57C81" w14:textId="77777777" w:rsidR="00DB1AB6" w:rsidRDefault="00DB1AB6" w:rsidP="00DB1AB6">
      <w:pPr>
        <w:pStyle w:val="ListParagraph"/>
        <w:numPr>
          <w:ilvl w:val="0"/>
          <w:numId w:val="4"/>
        </w:numPr>
        <w:spacing w:after="0"/>
        <w:rPr>
          <w:rFonts w:asciiTheme="majorHAnsi" w:hAnsiTheme="majorHAnsi"/>
          <w:color w:val="161615"/>
        </w:rPr>
      </w:pPr>
      <w:r w:rsidRPr="00DB1AB6">
        <w:rPr>
          <w:rFonts w:asciiTheme="majorHAnsi" w:hAnsiTheme="majorHAnsi"/>
          <w:color w:val="161615"/>
        </w:rPr>
        <w:t>TCRS Retirement</w:t>
      </w:r>
      <w:r>
        <w:rPr>
          <w:rFonts w:asciiTheme="majorHAnsi" w:hAnsiTheme="majorHAnsi"/>
          <w:color w:val="161615"/>
        </w:rPr>
        <w:t>;</w:t>
      </w:r>
      <w:r w:rsidRPr="00DB1AB6">
        <w:rPr>
          <w:rFonts w:asciiTheme="majorHAnsi" w:hAnsiTheme="majorHAnsi"/>
          <w:color w:val="161615"/>
        </w:rPr>
        <w:t xml:space="preserve"> </w:t>
      </w:r>
    </w:p>
    <w:p w14:paraId="7416286B"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 xml:space="preserve">Free 25k </w:t>
      </w:r>
      <w:r w:rsidRPr="00DB1AB6">
        <w:rPr>
          <w:rFonts w:asciiTheme="majorHAnsi" w:hAnsiTheme="majorHAnsi"/>
          <w:color w:val="161615"/>
        </w:rPr>
        <w:t>life insurance</w:t>
      </w:r>
      <w:r>
        <w:rPr>
          <w:rFonts w:asciiTheme="majorHAnsi" w:hAnsiTheme="majorHAnsi"/>
          <w:color w:val="161615"/>
        </w:rPr>
        <w:t xml:space="preserve"> policy;</w:t>
      </w:r>
    </w:p>
    <w:p w14:paraId="11197C9F"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 xml:space="preserve">Option for free family </w:t>
      </w:r>
      <w:r w:rsidRPr="00DB1AB6">
        <w:rPr>
          <w:rFonts w:asciiTheme="majorHAnsi" w:hAnsiTheme="majorHAnsi"/>
          <w:color w:val="161615"/>
        </w:rPr>
        <w:t>medical</w:t>
      </w:r>
      <w:r>
        <w:rPr>
          <w:rFonts w:asciiTheme="majorHAnsi" w:hAnsiTheme="majorHAnsi"/>
          <w:color w:val="161615"/>
        </w:rPr>
        <w:t xml:space="preserve"> plan;</w:t>
      </w:r>
      <w:r w:rsidRPr="00DB1AB6">
        <w:rPr>
          <w:rFonts w:asciiTheme="majorHAnsi" w:hAnsiTheme="majorHAnsi"/>
          <w:color w:val="161615"/>
        </w:rPr>
        <w:t xml:space="preserve"> </w:t>
      </w:r>
    </w:p>
    <w:p w14:paraId="19CE9B08"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D</w:t>
      </w:r>
      <w:r w:rsidRPr="00DB1AB6">
        <w:rPr>
          <w:rFonts w:asciiTheme="majorHAnsi" w:hAnsiTheme="majorHAnsi"/>
          <w:color w:val="161615"/>
        </w:rPr>
        <w:t>ental and vision insurance offered</w:t>
      </w:r>
      <w:r>
        <w:rPr>
          <w:rFonts w:asciiTheme="majorHAnsi" w:hAnsiTheme="majorHAnsi"/>
          <w:color w:val="161615"/>
        </w:rPr>
        <w:t>;</w:t>
      </w:r>
    </w:p>
    <w:p w14:paraId="261E4F62"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Initial uniforms and equipment provide, as well as, annual uniform allotment;</w:t>
      </w:r>
    </w:p>
    <w:p w14:paraId="73D83565" w14:textId="77777777" w:rsidR="00DB1AB6" w:rsidRDefault="00DB1AB6" w:rsidP="00DB1AB6">
      <w:pPr>
        <w:pStyle w:val="ListParagraph"/>
        <w:numPr>
          <w:ilvl w:val="0"/>
          <w:numId w:val="4"/>
        </w:numPr>
        <w:spacing w:after="0"/>
        <w:rPr>
          <w:rFonts w:asciiTheme="majorHAnsi" w:hAnsiTheme="majorHAnsi"/>
          <w:color w:val="161615"/>
        </w:rPr>
      </w:pPr>
      <w:r>
        <w:rPr>
          <w:rFonts w:asciiTheme="majorHAnsi" w:hAnsiTheme="majorHAnsi"/>
          <w:color w:val="161615"/>
        </w:rPr>
        <w:t>Numerous hours of annual training exceeding state mandate;</w:t>
      </w:r>
    </w:p>
    <w:p w14:paraId="488558E1" w14:textId="77777777" w:rsidR="00DB1AB6" w:rsidRPr="00DB1AB6" w:rsidRDefault="00DB1AB6" w:rsidP="00DB1AB6">
      <w:pPr>
        <w:pStyle w:val="ListParagraph"/>
        <w:numPr>
          <w:ilvl w:val="0"/>
          <w:numId w:val="4"/>
        </w:numPr>
        <w:spacing w:after="0"/>
        <w:rPr>
          <w:rFonts w:asciiTheme="majorHAnsi" w:hAnsiTheme="majorHAnsi"/>
          <w:color w:val="161615"/>
        </w:rPr>
      </w:pPr>
      <w:r w:rsidRPr="00DB1AB6">
        <w:rPr>
          <w:rFonts w:asciiTheme="majorHAnsi" w:hAnsiTheme="majorHAnsi"/>
          <w:color w:val="161615"/>
        </w:rPr>
        <w:t>Take-home car within a specified radius and after initial training is completed.</w:t>
      </w:r>
    </w:p>
    <w:p w14:paraId="29754C2A" w14:textId="77777777" w:rsidR="00DB1AB6" w:rsidRDefault="00DB1AB6" w:rsidP="00C80F8B">
      <w:pPr>
        <w:spacing w:after="0"/>
        <w:rPr>
          <w:rFonts w:asciiTheme="majorHAnsi" w:hAnsiTheme="majorHAnsi"/>
          <w:b/>
          <w:color w:val="161615"/>
        </w:rPr>
      </w:pPr>
    </w:p>
    <w:p w14:paraId="5676B191" w14:textId="4BDAF1A6" w:rsidR="001A0DBC" w:rsidRPr="00680FFD" w:rsidRDefault="001A0DBC" w:rsidP="00C80F8B">
      <w:pPr>
        <w:spacing w:after="0"/>
        <w:rPr>
          <w:rFonts w:asciiTheme="majorHAnsi" w:hAnsiTheme="majorHAnsi"/>
          <w:b/>
          <w:color w:val="161615"/>
        </w:rPr>
      </w:pPr>
      <w:r w:rsidRPr="00680FFD">
        <w:rPr>
          <w:rFonts w:asciiTheme="majorHAnsi" w:hAnsiTheme="majorHAnsi"/>
          <w:b/>
          <w:color w:val="161615"/>
        </w:rPr>
        <w:t>Qualifications:</w:t>
      </w:r>
    </w:p>
    <w:p w14:paraId="2286EF27" w14:textId="77777777" w:rsidR="00680FFD" w:rsidRPr="00BD7474" w:rsidRDefault="001A0DBC" w:rsidP="00680FFD">
      <w:pPr>
        <w:pStyle w:val="ListParagraph"/>
        <w:numPr>
          <w:ilvl w:val="0"/>
          <w:numId w:val="2"/>
        </w:numPr>
        <w:spacing w:after="0"/>
        <w:rPr>
          <w:rFonts w:asciiTheme="majorHAnsi" w:hAnsiTheme="majorHAnsi"/>
          <w:color w:val="161615"/>
        </w:rPr>
      </w:pPr>
      <w:r w:rsidRPr="00BD7474">
        <w:rPr>
          <w:rFonts w:asciiTheme="majorHAnsi" w:hAnsiTheme="majorHAnsi"/>
          <w:color w:val="161615"/>
        </w:rPr>
        <w:t>H.S.</w:t>
      </w:r>
      <w:r w:rsidR="00680FFD" w:rsidRPr="00BD7474">
        <w:rPr>
          <w:rFonts w:asciiTheme="majorHAnsi" w:hAnsiTheme="majorHAnsi"/>
          <w:color w:val="161615"/>
        </w:rPr>
        <w:t xml:space="preserve"> diploma or equivalent required</w:t>
      </w:r>
      <w:r w:rsidRPr="00BD7474">
        <w:rPr>
          <w:rFonts w:asciiTheme="majorHAnsi" w:hAnsiTheme="majorHAnsi"/>
          <w:color w:val="161615"/>
        </w:rPr>
        <w:t xml:space="preserve"> </w:t>
      </w:r>
    </w:p>
    <w:p w14:paraId="2D917F17" w14:textId="77777777" w:rsidR="00680FFD" w:rsidRPr="00BD7474" w:rsidRDefault="001A0DBC" w:rsidP="00680FFD">
      <w:pPr>
        <w:pStyle w:val="ListParagraph"/>
        <w:numPr>
          <w:ilvl w:val="0"/>
          <w:numId w:val="2"/>
        </w:numPr>
        <w:spacing w:after="0"/>
        <w:rPr>
          <w:rFonts w:asciiTheme="majorHAnsi" w:hAnsiTheme="majorHAnsi"/>
          <w:color w:val="161615"/>
        </w:rPr>
      </w:pPr>
      <w:r w:rsidRPr="00BD7474">
        <w:rPr>
          <w:rFonts w:asciiTheme="majorHAnsi" w:hAnsiTheme="majorHAnsi"/>
          <w:color w:val="161615"/>
        </w:rPr>
        <w:t>MUST be 21 years o</w:t>
      </w:r>
      <w:r w:rsidR="00680FFD" w:rsidRPr="00BD7474">
        <w:rPr>
          <w:rFonts w:asciiTheme="majorHAnsi" w:hAnsiTheme="majorHAnsi"/>
          <w:color w:val="161615"/>
        </w:rPr>
        <w:t>r older at the time of testing</w:t>
      </w:r>
      <w:r w:rsidRPr="00BD7474">
        <w:rPr>
          <w:rFonts w:asciiTheme="majorHAnsi" w:hAnsiTheme="majorHAnsi"/>
          <w:color w:val="161615"/>
        </w:rPr>
        <w:t xml:space="preserve"> </w:t>
      </w:r>
    </w:p>
    <w:p w14:paraId="41C5599E" w14:textId="77777777" w:rsidR="00680FFD" w:rsidRPr="00BD7474" w:rsidRDefault="001A0DBC" w:rsidP="00680FFD">
      <w:pPr>
        <w:pStyle w:val="ListParagraph"/>
        <w:numPr>
          <w:ilvl w:val="0"/>
          <w:numId w:val="2"/>
        </w:numPr>
        <w:spacing w:after="0"/>
        <w:rPr>
          <w:rFonts w:asciiTheme="majorHAnsi" w:hAnsiTheme="majorHAnsi"/>
          <w:color w:val="161615"/>
        </w:rPr>
      </w:pPr>
      <w:r w:rsidRPr="00BD7474">
        <w:rPr>
          <w:rFonts w:asciiTheme="majorHAnsi" w:hAnsiTheme="majorHAnsi"/>
          <w:color w:val="161615"/>
        </w:rPr>
        <w:t>MUST possess a vali</w:t>
      </w:r>
      <w:r w:rsidR="00704717" w:rsidRPr="00BD7474">
        <w:rPr>
          <w:rFonts w:asciiTheme="majorHAnsi" w:hAnsiTheme="majorHAnsi"/>
          <w:color w:val="161615"/>
        </w:rPr>
        <w:t xml:space="preserve">d, unrestricted </w:t>
      </w:r>
      <w:r w:rsidR="00680FFD" w:rsidRPr="00BD7474">
        <w:rPr>
          <w:rFonts w:asciiTheme="majorHAnsi" w:hAnsiTheme="majorHAnsi"/>
          <w:color w:val="161615"/>
        </w:rPr>
        <w:t>driver’s license</w:t>
      </w:r>
    </w:p>
    <w:p w14:paraId="37AB0CA1" w14:textId="4781033F" w:rsidR="001B6D09" w:rsidRPr="001B6D09" w:rsidRDefault="007A5647" w:rsidP="001B6D09">
      <w:pPr>
        <w:pStyle w:val="ListParagraph"/>
        <w:numPr>
          <w:ilvl w:val="0"/>
          <w:numId w:val="2"/>
        </w:numPr>
        <w:spacing w:after="0"/>
        <w:rPr>
          <w:rFonts w:asciiTheme="majorHAnsi" w:hAnsiTheme="majorHAnsi"/>
          <w:color w:val="161615"/>
        </w:rPr>
      </w:pPr>
      <w:r w:rsidRPr="00BD7474">
        <w:rPr>
          <w:rFonts w:asciiTheme="majorHAnsi" w:hAnsiTheme="majorHAnsi"/>
          <w:color w:val="161615"/>
        </w:rPr>
        <w:t>MUST be a citizen of the United States</w:t>
      </w:r>
    </w:p>
    <w:p w14:paraId="1E07A4A0" w14:textId="77777777" w:rsidR="001A0DBC" w:rsidRPr="00680FFD" w:rsidRDefault="001A0DBC" w:rsidP="00680FFD">
      <w:pPr>
        <w:pStyle w:val="ListParagraph"/>
        <w:spacing w:after="0"/>
        <w:rPr>
          <w:rFonts w:asciiTheme="majorHAnsi" w:hAnsiTheme="majorHAnsi"/>
          <w:color w:val="161615"/>
        </w:rPr>
      </w:pPr>
      <w:r w:rsidRPr="00680FFD">
        <w:rPr>
          <w:rFonts w:asciiTheme="majorHAnsi" w:hAnsiTheme="majorHAnsi"/>
          <w:color w:val="161615"/>
        </w:rPr>
        <w:t xml:space="preserve"> </w:t>
      </w:r>
    </w:p>
    <w:p w14:paraId="26433D2F" w14:textId="77777777" w:rsidR="001A0DBC" w:rsidRPr="00680FFD" w:rsidRDefault="001A0DBC" w:rsidP="00C80F8B">
      <w:pPr>
        <w:spacing w:after="0"/>
        <w:rPr>
          <w:rFonts w:asciiTheme="majorHAnsi" w:hAnsiTheme="majorHAnsi"/>
          <w:b/>
          <w:color w:val="161615"/>
        </w:rPr>
      </w:pPr>
      <w:r w:rsidRPr="00680FFD">
        <w:rPr>
          <w:rFonts w:asciiTheme="majorHAnsi" w:hAnsiTheme="majorHAnsi"/>
          <w:b/>
          <w:color w:val="161615"/>
        </w:rPr>
        <w:t>Disqualifications</w:t>
      </w:r>
      <w:r w:rsidR="00551EB6">
        <w:rPr>
          <w:rFonts w:asciiTheme="majorHAnsi" w:hAnsiTheme="majorHAnsi"/>
          <w:b/>
          <w:color w:val="161615"/>
        </w:rPr>
        <w:t>, include, but not limited to</w:t>
      </w:r>
      <w:r w:rsidRPr="00680FFD">
        <w:rPr>
          <w:rFonts w:asciiTheme="majorHAnsi" w:hAnsiTheme="majorHAnsi"/>
          <w:b/>
          <w:color w:val="161615"/>
        </w:rPr>
        <w:t>:</w:t>
      </w:r>
    </w:p>
    <w:p w14:paraId="7C8EEA3E" w14:textId="77777777" w:rsidR="00680FFD" w:rsidRPr="00BD7474" w:rsidRDefault="00680FFD" w:rsidP="00680FFD">
      <w:pPr>
        <w:pStyle w:val="ListParagraph"/>
        <w:numPr>
          <w:ilvl w:val="0"/>
          <w:numId w:val="3"/>
        </w:numPr>
        <w:spacing w:after="0"/>
        <w:rPr>
          <w:rFonts w:asciiTheme="majorHAnsi" w:hAnsiTheme="majorHAnsi"/>
          <w:color w:val="161615"/>
        </w:rPr>
      </w:pPr>
      <w:r w:rsidRPr="00BD7474">
        <w:rPr>
          <w:rFonts w:asciiTheme="majorHAnsi" w:hAnsiTheme="majorHAnsi"/>
          <w:color w:val="161615"/>
        </w:rPr>
        <w:t>Convictions, guilt</w:t>
      </w:r>
      <w:r w:rsidR="00A477FE" w:rsidRPr="00BD7474">
        <w:rPr>
          <w:rFonts w:asciiTheme="majorHAnsi" w:hAnsiTheme="majorHAnsi"/>
          <w:color w:val="161615"/>
        </w:rPr>
        <w:t>y plea or nolo contendere of a f</w:t>
      </w:r>
      <w:r w:rsidRPr="00BD7474">
        <w:rPr>
          <w:rFonts w:asciiTheme="majorHAnsi" w:hAnsiTheme="majorHAnsi"/>
          <w:color w:val="161615"/>
        </w:rPr>
        <w:t>elony offense</w:t>
      </w:r>
      <w:r w:rsidR="001A0DBC" w:rsidRPr="00BD7474">
        <w:rPr>
          <w:rFonts w:asciiTheme="majorHAnsi" w:hAnsiTheme="majorHAnsi"/>
          <w:color w:val="161615"/>
        </w:rPr>
        <w:t xml:space="preserve"> </w:t>
      </w:r>
    </w:p>
    <w:p w14:paraId="11BD593E" w14:textId="77777777" w:rsidR="00680FFD" w:rsidRPr="00BD7474" w:rsidRDefault="00680FFD" w:rsidP="00680FFD">
      <w:pPr>
        <w:pStyle w:val="ListParagraph"/>
        <w:numPr>
          <w:ilvl w:val="0"/>
          <w:numId w:val="3"/>
        </w:numPr>
        <w:spacing w:after="0"/>
        <w:rPr>
          <w:rFonts w:asciiTheme="majorHAnsi" w:hAnsiTheme="majorHAnsi"/>
          <w:color w:val="161615"/>
        </w:rPr>
      </w:pPr>
      <w:r w:rsidRPr="00BD7474">
        <w:rPr>
          <w:rFonts w:asciiTheme="majorHAnsi" w:eastAsia="Times New Roman" w:hAnsiTheme="majorHAnsi" w:cs="Times New Roman"/>
        </w:rPr>
        <w:t>Conviction of a crime of moral turpitude</w:t>
      </w:r>
      <w:r w:rsidRPr="00BD7474">
        <w:rPr>
          <w:rFonts w:asciiTheme="majorHAnsi" w:hAnsiTheme="majorHAnsi"/>
          <w:color w:val="161615"/>
        </w:rPr>
        <w:t xml:space="preserve"> </w:t>
      </w:r>
    </w:p>
    <w:p w14:paraId="281557CC" w14:textId="77777777" w:rsidR="00680FFD" w:rsidRPr="00BD7474" w:rsidRDefault="00680FFD" w:rsidP="00680FFD">
      <w:pPr>
        <w:pStyle w:val="ListParagraph"/>
        <w:numPr>
          <w:ilvl w:val="0"/>
          <w:numId w:val="3"/>
        </w:numPr>
        <w:spacing w:after="0"/>
        <w:rPr>
          <w:rFonts w:asciiTheme="majorHAnsi" w:hAnsiTheme="majorHAnsi"/>
          <w:color w:val="161615"/>
        </w:rPr>
      </w:pPr>
      <w:r w:rsidRPr="00BD7474">
        <w:rPr>
          <w:rFonts w:asciiTheme="majorHAnsi" w:eastAsia="Times New Roman" w:hAnsiTheme="majorHAnsi" w:cs="Times New Roman"/>
        </w:rPr>
        <w:t>Conviction for any federal, state or local ordinance relating to force, violence, theft, dishonesty, gambling, liquor, or controlled substance</w:t>
      </w:r>
      <w:r w:rsidRPr="00BD7474">
        <w:rPr>
          <w:rFonts w:asciiTheme="majorHAnsi" w:hAnsiTheme="majorHAnsi"/>
          <w:color w:val="161615"/>
        </w:rPr>
        <w:t xml:space="preserve"> </w:t>
      </w:r>
    </w:p>
    <w:p w14:paraId="55D5F065" w14:textId="77777777" w:rsidR="00680FFD" w:rsidRPr="00BD7474" w:rsidRDefault="00680FFD" w:rsidP="00680FFD">
      <w:pPr>
        <w:pStyle w:val="ListParagraph"/>
        <w:numPr>
          <w:ilvl w:val="0"/>
          <w:numId w:val="3"/>
        </w:numPr>
        <w:spacing w:after="0"/>
        <w:rPr>
          <w:rFonts w:asciiTheme="majorHAnsi" w:hAnsiTheme="majorHAnsi"/>
          <w:color w:val="161615"/>
        </w:rPr>
      </w:pPr>
      <w:r w:rsidRPr="00BD7474">
        <w:rPr>
          <w:rFonts w:asciiTheme="majorHAnsi" w:hAnsiTheme="majorHAnsi"/>
          <w:color w:val="161615"/>
        </w:rPr>
        <w:t>Any violation of a domestic statute</w:t>
      </w:r>
      <w:r w:rsidR="008504D8" w:rsidRPr="00BD7474">
        <w:rPr>
          <w:rFonts w:asciiTheme="majorHAnsi" w:hAnsiTheme="majorHAnsi"/>
          <w:color w:val="161615"/>
        </w:rPr>
        <w:t>, including Orders of Protections</w:t>
      </w:r>
    </w:p>
    <w:p w14:paraId="0B7430E1" w14:textId="77777777" w:rsidR="00BE72F3" w:rsidRPr="00BD7474" w:rsidRDefault="00BE72F3" w:rsidP="00680FFD">
      <w:pPr>
        <w:pStyle w:val="ListParagraph"/>
        <w:numPr>
          <w:ilvl w:val="0"/>
          <w:numId w:val="3"/>
        </w:numPr>
        <w:spacing w:after="0"/>
        <w:rPr>
          <w:rFonts w:asciiTheme="majorHAnsi" w:hAnsiTheme="majorHAnsi"/>
          <w:color w:val="161615"/>
        </w:rPr>
      </w:pPr>
      <w:r w:rsidRPr="00BD7474">
        <w:rPr>
          <w:rFonts w:asciiTheme="majorHAnsi" w:hAnsiTheme="majorHAnsi"/>
          <w:color w:val="161615"/>
        </w:rPr>
        <w:t>Delinquent on Child Support, student loans, etc</w:t>
      </w:r>
      <w:r w:rsidR="00E10D99">
        <w:rPr>
          <w:rFonts w:asciiTheme="majorHAnsi" w:hAnsiTheme="majorHAnsi"/>
          <w:color w:val="161615"/>
        </w:rPr>
        <w:t>.</w:t>
      </w:r>
    </w:p>
    <w:p w14:paraId="0383E795" w14:textId="77777777" w:rsidR="00680FFD" w:rsidRPr="00BD7474" w:rsidRDefault="008504D8" w:rsidP="00680FFD">
      <w:pPr>
        <w:pStyle w:val="ListParagraph"/>
        <w:numPr>
          <w:ilvl w:val="0"/>
          <w:numId w:val="3"/>
        </w:numPr>
        <w:spacing w:after="0"/>
        <w:rPr>
          <w:rFonts w:asciiTheme="majorHAnsi" w:hAnsiTheme="majorHAnsi"/>
          <w:color w:val="161615"/>
        </w:rPr>
      </w:pPr>
      <w:r w:rsidRPr="00BD7474">
        <w:rPr>
          <w:rFonts w:asciiTheme="majorHAnsi" w:hAnsiTheme="majorHAnsi"/>
          <w:color w:val="161615"/>
        </w:rPr>
        <w:t xml:space="preserve">DUI </w:t>
      </w:r>
      <w:r w:rsidR="001A0DBC" w:rsidRPr="00BD7474">
        <w:rPr>
          <w:rFonts w:asciiTheme="majorHAnsi" w:hAnsiTheme="majorHAnsi"/>
          <w:color w:val="161615"/>
        </w:rPr>
        <w:t>convictions</w:t>
      </w:r>
      <w:r w:rsidR="00C9104F" w:rsidRPr="00BD7474">
        <w:rPr>
          <w:rFonts w:asciiTheme="majorHAnsi" w:hAnsiTheme="majorHAnsi"/>
          <w:color w:val="161615"/>
        </w:rPr>
        <w:t xml:space="preserve"> </w:t>
      </w:r>
      <w:r w:rsidRPr="00BD7474">
        <w:rPr>
          <w:rFonts w:asciiTheme="majorHAnsi" w:hAnsiTheme="majorHAnsi"/>
          <w:color w:val="161615"/>
        </w:rPr>
        <w:t>or interlock device required</w:t>
      </w:r>
    </w:p>
    <w:p w14:paraId="774A2E32" w14:textId="77777777" w:rsidR="00E506D2" w:rsidRDefault="00680FFD" w:rsidP="00E506D2">
      <w:pPr>
        <w:pStyle w:val="ListParagraph"/>
        <w:numPr>
          <w:ilvl w:val="0"/>
          <w:numId w:val="3"/>
        </w:numPr>
        <w:spacing w:after="0"/>
        <w:rPr>
          <w:rFonts w:asciiTheme="majorHAnsi" w:hAnsiTheme="majorHAnsi"/>
          <w:color w:val="161615"/>
        </w:rPr>
      </w:pPr>
      <w:r w:rsidRPr="00BD7474">
        <w:rPr>
          <w:rFonts w:asciiTheme="majorHAnsi" w:hAnsiTheme="majorHAnsi"/>
          <w:color w:val="161615"/>
        </w:rPr>
        <w:t>D</w:t>
      </w:r>
      <w:r w:rsidR="00BD2CF9" w:rsidRPr="00BD7474">
        <w:rPr>
          <w:rFonts w:asciiTheme="majorHAnsi" w:hAnsiTheme="majorHAnsi"/>
          <w:color w:val="161615"/>
        </w:rPr>
        <w:t>ishonorable discharge or equivalent</w:t>
      </w:r>
      <w:r w:rsidRPr="00BD7474">
        <w:rPr>
          <w:rFonts w:asciiTheme="majorHAnsi" w:hAnsiTheme="majorHAnsi"/>
          <w:color w:val="161615"/>
        </w:rPr>
        <w:t xml:space="preserve"> from any armed forces</w:t>
      </w:r>
    </w:p>
    <w:p w14:paraId="4A974D89" w14:textId="3FDF9D3C" w:rsidR="00E506D2" w:rsidRPr="00E506D2" w:rsidRDefault="00E506D2" w:rsidP="00E506D2">
      <w:pPr>
        <w:pStyle w:val="ListParagraph"/>
        <w:numPr>
          <w:ilvl w:val="0"/>
          <w:numId w:val="3"/>
        </w:numPr>
        <w:spacing w:after="0"/>
        <w:rPr>
          <w:rFonts w:asciiTheme="majorHAnsi" w:hAnsiTheme="majorHAnsi"/>
          <w:color w:val="161615"/>
        </w:rPr>
      </w:pPr>
      <w:r>
        <w:rPr>
          <w:rFonts w:asciiTheme="majorHAnsi" w:hAnsiTheme="majorHAnsi"/>
        </w:rPr>
        <w:lastRenderedPageBreak/>
        <w:t>V</w:t>
      </w:r>
      <w:r w:rsidRPr="00E506D2">
        <w:rPr>
          <w:rFonts w:asciiTheme="majorHAnsi" w:hAnsiTheme="majorHAnsi"/>
        </w:rPr>
        <w:t>isible tattoos, body art, or intentional brandings that are deemed offensive or provocative shall be concealed from public view while on-duty. Tattoos, body art, or brandings that are deemed offensive or provocative and can’t be covered will not be permitted.</w:t>
      </w:r>
    </w:p>
    <w:p w14:paraId="39DF7E35" w14:textId="77777777" w:rsidR="00E506D2" w:rsidRDefault="00E506D2" w:rsidP="00C80F8B">
      <w:pPr>
        <w:spacing w:after="0"/>
        <w:rPr>
          <w:rFonts w:asciiTheme="majorHAnsi" w:hAnsiTheme="majorHAnsi"/>
          <w:b/>
          <w:color w:val="161615"/>
        </w:rPr>
      </w:pPr>
    </w:p>
    <w:p w14:paraId="58AA0B5A" w14:textId="77777777" w:rsidR="00DB1AB6" w:rsidRPr="00680FFD" w:rsidRDefault="00DB1AB6" w:rsidP="00DB1AB6">
      <w:pPr>
        <w:spacing w:after="0"/>
        <w:rPr>
          <w:rFonts w:asciiTheme="majorHAnsi" w:hAnsiTheme="majorHAnsi"/>
          <w:b/>
          <w:color w:val="161615"/>
        </w:rPr>
      </w:pPr>
      <w:r w:rsidRPr="00680FFD">
        <w:rPr>
          <w:rFonts w:asciiTheme="majorHAnsi" w:hAnsiTheme="majorHAnsi"/>
          <w:b/>
          <w:color w:val="161615"/>
        </w:rPr>
        <w:t>Deadline:</w:t>
      </w:r>
    </w:p>
    <w:p w14:paraId="0E824E92" w14:textId="66E6D659" w:rsidR="00DB1AB6" w:rsidRDefault="00DB1AB6" w:rsidP="00DB1AB6">
      <w:pPr>
        <w:spacing w:after="0"/>
        <w:rPr>
          <w:rFonts w:asciiTheme="majorHAnsi" w:hAnsiTheme="majorHAnsi"/>
          <w:color w:val="161615"/>
        </w:rPr>
      </w:pPr>
      <w:r>
        <w:rPr>
          <w:rFonts w:asciiTheme="majorHAnsi" w:hAnsiTheme="majorHAnsi"/>
          <w:color w:val="161615"/>
        </w:rPr>
        <w:t xml:space="preserve">Applications will be accepted through </w:t>
      </w:r>
      <w:r w:rsidR="005B4A99">
        <w:rPr>
          <w:rFonts w:asciiTheme="majorHAnsi" w:hAnsiTheme="majorHAnsi"/>
          <w:color w:val="161615"/>
        </w:rPr>
        <w:t>October 4</w:t>
      </w:r>
      <w:r>
        <w:rPr>
          <w:rFonts w:asciiTheme="majorHAnsi" w:hAnsiTheme="majorHAnsi"/>
          <w:color w:val="161615"/>
        </w:rPr>
        <w:t xml:space="preserve">, 2021 @ </w:t>
      </w:r>
      <w:r w:rsidR="005B4A99">
        <w:rPr>
          <w:rFonts w:asciiTheme="majorHAnsi" w:hAnsiTheme="majorHAnsi"/>
          <w:color w:val="161615"/>
        </w:rPr>
        <w:t>8</w:t>
      </w:r>
      <w:r>
        <w:rPr>
          <w:rFonts w:asciiTheme="majorHAnsi" w:hAnsiTheme="majorHAnsi"/>
          <w:color w:val="161615"/>
        </w:rPr>
        <w:t>:00 AM CST.</w:t>
      </w:r>
    </w:p>
    <w:p w14:paraId="5AF0884E" w14:textId="77777777" w:rsidR="00DB1AB6" w:rsidRDefault="00DB1AB6" w:rsidP="00C80F8B">
      <w:pPr>
        <w:spacing w:after="0"/>
        <w:rPr>
          <w:rFonts w:asciiTheme="majorHAnsi" w:hAnsiTheme="majorHAnsi"/>
          <w:b/>
          <w:color w:val="161615"/>
        </w:rPr>
      </w:pPr>
    </w:p>
    <w:p w14:paraId="7C3DF739" w14:textId="3E01824D" w:rsidR="001A0DBC" w:rsidRPr="00680FFD" w:rsidRDefault="001A0DBC" w:rsidP="00C80F8B">
      <w:pPr>
        <w:spacing w:after="0"/>
        <w:rPr>
          <w:rFonts w:asciiTheme="majorHAnsi" w:hAnsiTheme="majorHAnsi"/>
          <w:b/>
          <w:color w:val="161615"/>
        </w:rPr>
      </w:pPr>
      <w:r w:rsidRPr="00680FFD">
        <w:rPr>
          <w:rFonts w:asciiTheme="majorHAnsi" w:hAnsiTheme="majorHAnsi"/>
          <w:b/>
          <w:color w:val="161615"/>
        </w:rPr>
        <w:t>Testing Requirements:</w:t>
      </w:r>
    </w:p>
    <w:p w14:paraId="70423E44" w14:textId="3738B5F3" w:rsidR="001A0DBC" w:rsidRPr="00680FFD" w:rsidRDefault="001A0DBC" w:rsidP="00C80F8B">
      <w:pPr>
        <w:spacing w:after="0"/>
        <w:rPr>
          <w:rFonts w:asciiTheme="majorHAnsi" w:hAnsiTheme="majorHAnsi"/>
          <w:color w:val="161615"/>
        </w:rPr>
      </w:pPr>
      <w:r w:rsidRPr="00680FFD">
        <w:rPr>
          <w:rFonts w:asciiTheme="majorHAnsi" w:hAnsiTheme="majorHAnsi"/>
          <w:color w:val="161615"/>
        </w:rPr>
        <w:t xml:space="preserve">Candidates will be required to submit to written testing, oral interview, agility testing, background investigation, criminal and driving history search, medical examination, </w:t>
      </w:r>
      <w:r w:rsidR="00680FFD">
        <w:rPr>
          <w:rFonts w:asciiTheme="majorHAnsi" w:hAnsiTheme="majorHAnsi"/>
          <w:color w:val="161615"/>
        </w:rPr>
        <w:t xml:space="preserve">psychological examination </w:t>
      </w:r>
      <w:r w:rsidRPr="00680FFD">
        <w:rPr>
          <w:rFonts w:asciiTheme="majorHAnsi" w:hAnsiTheme="majorHAnsi"/>
          <w:color w:val="161615"/>
        </w:rPr>
        <w:t>and deception test.</w:t>
      </w:r>
    </w:p>
    <w:p w14:paraId="385B9A95" w14:textId="77777777" w:rsidR="00680FFD" w:rsidRDefault="00680FFD" w:rsidP="00C80F8B">
      <w:pPr>
        <w:spacing w:after="0"/>
        <w:rPr>
          <w:rFonts w:asciiTheme="majorHAnsi" w:hAnsiTheme="majorHAnsi"/>
          <w:b/>
          <w:color w:val="161615"/>
        </w:rPr>
      </w:pPr>
    </w:p>
    <w:p w14:paraId="2D4624EA" w14:textId="77777777" w:rsidR="007A5647" w:rsidRDefault="007A5647" w:rsidP="00C80F8B">
      <w:pPr>
        <w:spacing w:after="0"/>
        <w:rPr>
          <w:rFonts w:asciiTheme="majorHAnsi" w:hAnsiTheme="majorHAnsi"/>
          <w:b/>
          <w:color w:val="161615"/>
        </w:rPr>
      </w:pPr>
      <w:r>
        <w:rPr>
          <w:rFonts w:asciiTheme="majorHAnsi" w:hAnsiTheme="majorHAnsi"/>
          <w:b/>
          <w:color w:val="161615"/>
        </w:rPr>
        <w:t>Employment Requirements:</w:t>
      </w:r>
    </w:p>
    <w:p w14:paraId="7702F63A" w14:textId="03F96936" w:rsidR="007A5647" w:rsidRDefault="007A5647" w:rsidP="00C80F8B">
      <w:pPr>
        <w:spacing w:after="0"/>
        <w:rPr>
          <w:rFonts w:asciiTheme="majorHAnsi" w:hAnsiTheme="majorHAnsi"/>
          <w:color w:val="161615"/>
        </w:rPr>
      </w:pPr>
      <w:r>
        <w:rPr>
          <w:rFonts w:asciiTheme="majorHAnsi" w:hAnsiTheme="majorHAnsi"/>
          <w:color w:val="161615"/>
        </w:rPr>
        <w:t xml:space="preserve">Uncertified </w:t>
      </w:r>
      <w:r w:rsidR="001B6D09">
        <w:rPr>
          <w:rFonts w:asciiTheme="majorHAnsi" w:hAnsiTheme="majorHAnsi"/>
          <w:color w:val="161615"/>
        </w:rPr>
        <w:t xml:space="preserve">or out-of-state certified </w:t>
      </w:r>
      <w:r>
        <w:rPr>
          <w:rFonts w:asciiTheme="majorHAnsi" w:hAnsiTheme="majorHAnsi"/>
          <w:color w:val="161615"/>
        </w:rPr>
        <w:t xml:space="preserve">candidates must </w:t>
      </w:r>
      <w:r w:rsidR="00BD7474">
        <w:rPr>
          <w:rFonts w:asciiTheme="majorHAnsi" w:hAnsiTheme="majorHAnsi"/>
          <w:color w:val="161615"/>
        </w:rPr>
        <w:t xml:space="preserve">successfully </w:t>
      </w:r>
      <w:r>
        <w:rPr>
          <w:rFonts w:asciiTheme="majorHAnsi" w:hAnsiTheme="majorHAnsi"/>
          <w:color w:val="161615"/>
        </w:rPr>
        <w:t>complete Basic Law Enforcement Police Academy or POST Transition School within 6 months of employment.  Candidates must be able to work various hours and shifts, to include 12</w:t>
      </w:r>
      <w:r w:rsidR="00DB1AB6">
        <w:rPr>
          <w:rFonts w:asciiTheme="majorHAnsi" w:hAnsiTheme="majorHAnsi"/>
          <w:color w:val="161615"/>
        </w:rPr>
        <w:t>-</w:t>
      </w:r>
      <w:r>
        <w:rPr>
          <w:rFonts w:asciiTheme="majorHAnsi" w:hAnsiTheme="majorHAnsi"/>
          <w:color w:val="161615"/>
        </w:rPr>
        <w:t>hour work days (6am-6pm / 6pm-6am).</w:t>
      </w:r>
    </w:p>
    <w:p w14:paraId="47AD0B60" w14:textId="77777777" w:rsidR="007A5647" w:rsidRPr="007A5647" w:rsidRDefault="007A5647" w:rsidP="00C80F8B">
      <w:pPr>
        <w:spacing w:after="0"/>
        <w:rPr>
          <w:rFonts w:asciiTheme="majorHAnsi" w:hAnsiTheme="majorHAnsi"/>
          <w:color w:val="161615"/>
        </w:rPr>
      </w:pPr>
    </w:p>
    <w:p w14:paraId="52AD7FAD" w14:textId="77777777" w:rsidR="001B6D09" w:rsidRDefault="001B6D09" w:rsidP="00C80F8B">
      <w:pPr>
        <w:spacing w:after="0"/>
        <w:rPr>
          <w:rFonts w:asciiTheme="majorHAnsi" w:hAnsiTheme="majorHAnsi"/>
          <w:b/>
          <w:color w:val="161615"/>
        </w:rPr>
      </w:pPr>
    </w:p>
    <w:p w14:paraId="47AFA0F5" w14:textId="5A8F9E01" w:rsidR="009807CA" w:rsidRPr="00E224C7" w:rsidRDefault="009807CA" w:rsidP="00C80F8B">
      <w:pPr>
        <w:spacing w:after="0"/>
        <w:rPr>
          <w:rFonts w:asciiTheme="majorHAnsi" w:hAnsiTheme="majorHAnsi"/>
          <w:b/>
          <w:color w:val="161615"/>
        </w:rPr>
      </w:pPr>
      <w:r w:rsidRPr="00E224C7">
        <w:rPr>
          <w:rFonts w:asciiTheme="majorHAnsi" w:hAnsiTheme="majorHAnsi"/>
          <w:b/>
          <w:color w:val="161615"/>
        </w:rPr>
        <w:t>Essential Duties and Responsibilities:</w:t>
      </w:r>
    </w:p>
    <w:p w14:paraId="37BEA84D" w14:textId="77777777" w:rsidR="009807CA" w:rsidRPr="00E224C7" w:rsidRDefault="009807CA" w:rsidP="009807C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E224C7">
        <w:rPr>
          <w:rFonts w:asciiTheme="majorHAnsi" w:hAnsiTheme="majorHAnsi"/>
          <w:b/>
          <w:bCs/>
        </w:rPr>
        <w:t>The following duties are normal for this job.  These are not to be construed as exclusive or all-inclusive.  Other duties may be required and assigned.</w:t>
      </w:r>
    </w:p>
    <w:p w14:paraId="07B65787"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Enforces all City and State codes, ordinances, laws and regulations (both traffic and criminal) in order to protect life and property, prevent crime, and promote security. </w:t>
      </w:r>
    </w:p>
    <w:p w14:paraId="6C3882DC"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Patrols designated areas via motor vehicle or on foot; make police presence known in a manner that contributes to deterrence of law violations. </w:t>
      </w:r>
    </w:p>
    <w:p w14:paraId="7ACD544D"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Prevents/discovers commission of crime; apprehends criminals and offenders; writes citations and makes arrests as appropriate. </w:t>
      </w:r>
    </w:p>
    <w:p w14:paraId="45334BFD"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Responds to calls/complaints involving automobile accidents, misdemeanors and felonies. </w:t>
      </w:r>
    </w:p>
    <w:p w14:paraId="19B80C9E"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Conducts accident/criminal investigations; locates and questions witnesses, victims or other persons and takes statements; interrogates suspects; collects evidence; examines records; testifies in court; serves warrants, obtains subpoenas and makes arrests; conducts surveillance; works undercover; prepares detailed investigative reports. </w:t>
      </w:r>
    </w:p>
    <w:p w14:paraId="638154DD"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Intervenes in fights/disputes which cause disturbances/confusion; mediates disputes. </w:t>
      </w:r>
    </w:p>
    <w:p w14:paraId="19DDD2DA"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Administers first aid as appropriate. </w:t>
      </w:r>
    </w:p>
    <w:p w14:paraId="7C306D75"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Enforces vehicle parking and operating laws; uses radar units to enforce speed laws, concentrating efforts on high-accident locations, citizen complaint locations, and locations where officers have observed high speed. </w:t>
      </w:r>
    </w:p>
    <w:p w14:paraId="12417643"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Establishes traffic control and police protection at incidents attracting crowds; performs police duties at parades, processions and other events; provides security/escort services to individuals, </w:t>
      </w:r>
      <w:r w:rsidRPr="00E224C7">
        <w:rPr>
          <w:rFonts w:asciiTheme="majorHAnsi" w:hAnsiTheme="majorHAnsi"/>
        </w:rPr>
        <w:lastRenderedPageBreak/>
        <w:t xml:space="preserve">businesses or others as appropriate. </w:t>
      </w:r>
    </w:p>
    <w:p w14:paraId="0989E9DD"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Examines premises of unoccupied buildings/residences to detect suspicious conditions; reports safety hazards associated with facilities serving the public (e.g., deficient streetlights, signs, road surfaces, etc.). </w:t>
      </w:r>
    </w:p>
    <w:p w14:paraId="6E021E6C"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Provides assistance to motorists as appropriate. </w:t>
      </w:r>
    </w:p>
    <w:p w14:paraId="1942554D"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Confers with staff, police officers and others as necessary to obtain information or resolve problems; contacts command/supervisory personnel by radio, telephone, pager/beeper, voice mail, etc., for emergency response and critical incident communications. </w:t>
      </w:r>
    </w:p>
    <w:p w14:paraId="4892E820"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Communicates effectively and coherently over law enforcement radio channels while initiating and responding to radio communications. </w:t>
      </w:r>
    </w:p>
    <w:p w14:paraId="17A89FC7"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Provides assistance to other officers as needed; substitutes for co-workers in temporary absence of same; performs flexible unit assignments as needed in emergency response. </w:t>
      </w:r>
    </w:p>
    <w:p w14:paraId="7A732720"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Responds to questions, complaints and requests for information/assistance by telephone or in person from the general public, news media, court personnel, employees, officials, or other persons. </w:t>
      </w:r>
    </w:p>
    <w:p w14:paraId="53567314"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Answers the telephone; provides information, advice and guidance; takes and relays messages and/or directs calls to appropriate personnel; returns calls as necessary. </w:t>
      </w:r>
    </w:p>
    <w:p w14:paraId="5A260E17"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Prepares reports, logs, citations, and other documentation; maintains files and logs; performs other clerical duties. </w:t>
      </w:r>
    </w:p>
    <w:p w14:paraId="2EACBC42" w14:textId="7777777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Maintains current manuals, policies/procedures, bulletins, map books, etc., for reference and/or review. </w:t>
      </w:r>
    </w:p>
    <w:p w14:paraId="3CF02718" w14:textId="33BEFEA7"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 xml:space="preserve">Attends shift meetings, training sessions and seminars as required to remain knowledgeable of City/departmental operations, to promote improved job performance, and to stay current with changing policies and procedures, codes, and criminal/civil case law. </w:t>
      </w:r>
    </w:p>
    <w:p w14:paraId="413C275E" w14:textId="5F2585EA" w:rsidR="00E224C7" w:rsidRPr="00E224C7" w:rsidRDefault="00E224C7" w:rsidP="00E224C7">
      <w:pPr>
        <w:widowControl w:val="0"/>
        <w:tabs>
          <w:tab w:val="center" w:pos="4680"/>
        </w:tabs>
        <w:suppressAutoHyphens/>
        <w:autoSpaceDE w:val="0"/>
        <w:autoSpaceDN w:val="0"/>
        <w:adjustRightInd w:val="0"/>
        <w:rPr>
          <w:rFonts w:asciiTheme="majorHAnsi" w:hAnsiTheme="majorHAnsi"/>
        </w:rPr>
      </w:pPr>
      <w:r w:rsidRPr="00E224C7">
        <w:rPr>
          <w:rFonts w:asciiTheme="majorHAnsi" w:hAnsiTheme="majorHAnsi"/>
        </w:rPr>
        <w:t>Performs other duties as required.</w:t>
      </w:r>
    </w:p>
    <w:p w14:paraId="26A921E4" w14:textId="1BD7D15C" w:rsidR="0057609A" w:rsidRPr="0057609A" w:rsidRDefault="0057609A" w:rsidP="00E224C7">
      <w:pPr>
        <w:widowControl w:val="0"/>
        <w:tabs>
          <w:tab w:val="center" w:pos="4680"/>
        </w:tabs>
        <w:suppressAutoHyphens/>
        <w:autoSpaceDE w:val="0"/>
        <w:autoSpaceDN w:val="0"/>
        <w:adjustRightInd w:val="0"/>
        <w:jc w:val="center"/>
        <w:rPr>
          <w:rFonts w:asciiTheme="majorHAnsi" w:hAnsiTheme="majorHAnsi"/>
          <w:b/>
          <w:bCs/>
        </w:rPr>
      </w:pPr>
      <w:r w:rsidRPr="0057609A">
        <w:rPr>
          <w:rFonts w:asciiTheme="majorHAnsi" w:hAnsiTheme="majorHAnsi"/>
          <w:b/>
          <w:bCs/>
          <w:u w:val="single"/>
        </w:rPr>
        <w:t>(ADA) MINIMUM QUALIFICATIONS OR STANDARDS REQUIRED</w:t>
      </w:r>
    </w:p>
    <w:p w14:paraId="4185DF93" w14:textId="77777777" w:rsidR="0057609A" w:rsidRPr="0057609A" w:rsidRDefault="0057609A" w:rsidP="0057609A">
      <w:pPr>
        <w:widowControl w:val="0"/>
        <w:tabs>
          <w:tab w:val="center" w:pos="4680"/>
        </w:tabs>
        <w:suppressAutoHyphens/>
        <w:autoSpaceDE w:val="0"/>
        <w:autoSpaceDN w:val="0"/>
        <w:adjustRightInd w:val="0"/>
        <w:jc w:val="center"/>
        <w:rPr>
          <w:rFonts w:asciiTheme="majorHAnsi" w:hAnsiTheme="majorHAnsi"/>
        </w:rPr>
      </w:pPr>
      <w:r w:rsidRPr="0057609A">
        <w:rPr>
          <w:rFonts w:asciiTheme="majorHAnsi" w:hAnsiTheme="majorHAnsi"/>
          <w:b/>
          <w:bCs/>
          <w:u w:val="single"/>
        </w:rPr>
        <w:t>TO PERFORM ESSENTIAL JOB FUNCTIONS</w:t>
      </w:r>
    </w:p>
    <w:p w14:paraId="47DEE9A3"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PHYSICAL REQUIREMENTS:</w:t>
      </w:r>
      <w:r w:rsidRPr="0057609A">
        <w:rPr>
          <w:rFonts w:asciiTheme="majorHAnsi" w:hAnsiTheme="majorHAnsi"/>
        </w:rPr>
        <w:t xml:space="preserve">  Must be physically able to operate a variety of machines, tools and equipment which includes a motor vehicle, computer, calculator, copy machine, telephone, camera, video camera, tape recorder, two-way radio, radar gun, baton, handcuffs, gun/firearm, etc.  Must be able to use body members to work, move or carry objects or materials.  Must be able to exert in excess of one hundred pounds of force occasionally, and/or up to fifty pounds of force frequently.  Physical demand requirements are at levels of those for very heavy work.</w:t>
      </w:r>
    </w:p>
    <w:p w14:paraId="4DB5E6E2"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DATA CONCEPTION:</w:t>
      </w:r>
      <w:r w:rsidRPr="0057609A">
        <w:rPr>
          <w:rFonts w:asciiTheme="majorHAnsi" w:hAnsiTheme="majorHAnsi"/>
        </w:rPr>
        <w:t xml:space="preserve">  Requires the ability to compare and or judge the readily observable functional, technical, structural, or compositional characteristics (whether similar to or divergent from obvious standards) of data, people, or things.</w:t>
      </w:r>
    </w:p>
    <w:p w14:paraId="56674FAE"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lastRenderedPageBreak/>
        <w:t>INTERPERSONAL COMMUNICATION:</w:t>
      </w:r>
      <w:r w:rsidRPr="0057609A">
        <w:rPr>
          <w:rFonts w:asciiTheme="majorHAnsi" w:hAnsiTheme="majorHAnsi"/>
        </w:rPr>
        <w:t xml:space="preserve">  Requires the ability of speaking and/or signaling people to convey or exchange technical or administrative information relating to law enforcement. Includes giving assignments and/or directions to co-workers or assistants.</w:t>
      </w:r>
    </w:p>
    <w:p w14:paraId="5468AF69"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LANGUAGE ABILITY:</w:t>
      </w:r>
      <w:r w:rsidRPr="0057609A">
        <w:rPr>
          <w:rFonts w:asciiTheme="majorHAnsi" w:hAnsiTheme="majorHAnsi"/>
        </w:rPr>
        <w:t xml:space="preserve">  Requires the ability to read a variety of informational documentation, directions, instructions, and methods and procedures related to the job of Police Officer.  Requires the ability to write reports with proper format, punctuation, spelling and grammar, using all parts of speech.  Requires the ability to speak with and before others with poise, voice control, and confidence using correct English and a well-modulated voice.</w:t>
      </w:r>
    </w:p>
    <w:p w14:paraId="4F1E29E2"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INTELLIGENCE:</w:t>
      </w:r>
      <w:r w:rsidRPr="0057609A">
        <w:rPr>
          <w:rFonts w:asciiTheme="majorHAnsi" w:hAnsiTheme="majorHAnsi"/>
        </w:rPr>
        <w:t xml:space="preserve">  Requires the ability to learn and understand basic to complex principles and techniques; to make independent judgments in absence of supervision; to acquire knowledge of topics related to the job of Police Officer.</w:t>
      </w:r>
    </w:p>
    <w:p w14:paraId="53399BAA"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VERBAL APTITUDE:</w:t>
      </w:r>
      <w:r w:rsidRPr="0057609A">
        <w:rPr>
          <w:rFonts w:asciiTheme="majorHAnsi" w:hAnsiTheme="majorHAnsi"/>
        </w:rPr>
        <w:t xml:space="preserve">  Requires the ability to record and deliver information to supervisors and officials; to explain procedures and policies; and to follow verbal and written instructions, guidelines and objectives.</w:t>
      </w:r>
    </w:p>
    <w:p w14:paraId="6415BD6B" w14:textId="1951EFBD"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NUMERICAL APTITUDE:</w:t>
      </w:r>
      <w:r w:rsidRPr="0057609A">
        <w:rPr>
          <w:rFonts w:asciiTheme="majorHAnsi" w:hAnsiTheme="majorHAnsi"/>
        </w:rPr>
        <w:t xml:space="preserve">  Requires the ability to utilize mathematical formulas; add and subtract totals; multiply and divide; determine percentages; determine time and weight; and utilize statistical inference.</w:t>
      </w:r>
      <w:r w:rsidR="00E224C7">
        <w:rPr>
          <w:rFonts w:asciiTheme="majorHAnsi" w:hAnsiTheme="majorHAnsi"/>
        </w:rPr>
        <w:t xml:space="preserve"> (General Order #2-4F, Job Description- Patrol/Traffic Officer)</w:t>
      </w:r>
    </w:p>
    <w:p w14:paraId="3110AAF5"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FORM/SPATIAL APTITUDE:</w:t>
      </w:r>
      <w:r w:rsidRPr="0057609A">
        <w:rPr>
          <w:rFonts w:asciiTheme="majorHAnsi" w:hAnsiTheme="majorHAnsi"/>
        </w:rPr>
        <w:t xml:space="preserve">  Requires the ability to inspect items for proper length, width, and shape, visually with equipment.</w:t>
      </w:r>
    </w:p>
    <w:p w14:paraId="677B40DC"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MOTOR COORDINATION:</w:t>
      </w:r>
      <w:r w:rsidRPr="0057609A">
        <w:rPr>
          <w:rFonts w:asciiTheme="majorHAnsi" w:hAnsiTheme="majorHAnsi"/>
        </w:rPr>
        <w:t xml:space="preserve">  Requires the ability to coordinate hands and eyes in using automated equipment.</w:t>
      </w:r>
    </w:p>
    <w:p w14:paraId="7E74192D"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MANUAL DEXTERITY:</w:t>
      </w:r>
      <w:r w:rsidRPr="0057609A">
        <w:rPr>
          <w:rFonts w:asciiTheme="majorHAnsi" w:hAnsiTheme="majorHAnsi"/>
        </w:rPr>
        <w:t xml:space="preserve">  Requires the ability to handle a variety of items, equipment, control knobs, switches, etc.  Must have the ability to use one hand for twisting or turning motion while coordinating other hand with different activities.  Must have average levels of eye/hand/foot coordination.</w:t>
      </w:r>
    </w:p>
    <w:p w14:paraId="46F6CAB5"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COLOR DISCRIMINATION:</w:t>
      </w:r>
      <w:r w:rsidRPr="0057609A">
        <w:rPr>
          <w:rFonts w:asciiTheme="majorHAnsi" w:hAnsiTheme="majorHAnsi"/>
        </w:rPr>
        <w:t xml:space="preserve">  Requires the ability to differentiate colors and shades of color.</w:t>
      </w:r>
    </w:p>
    <w:p w14:paraId="04CB693C" w14:textId="77777777"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INTERPERSONAL TEMPERAMENT:</w:t>
      </w:r>
      <w:r w:rsidRPr="0057609A">
        <w:rPr>
          <w:rFonts w:asciiTheme="majorHAnsi" w:hAnsiTheme="majorHAnsi"/>
        </w:rPr>
        <w:t xml:space="preserve">  Requires the ability to deal with people (i.e. staff, supervisors, general public, and officials) beyond giving and receiving instructions such as in interpreting departmental policies and procedures.  Must be adaptable to performing under considerable stress when confronted with an emergency related to the job of Police Officer.</w:t>
      </w:r>
    </w:p>
    <w:p w14:paraId="0A90D05B" w14:textId="3FDB82EE" w:rsidR="0057609A" w:rsidRPr="0057609A" w:rsidRDefault="0057609A" w:rsidP="0057609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57609A">
        <w:rPr>
          <w:rFonts w:asciiTheme="majorHAnsi" w:hAnsiTheme="majorHAnsi"/>
          <w:b/>
          <w:bCs/>
          <w:u w:val="single"/>
        </w:rPr>
        <w:t>PHYSICAL COMMUNICATION:</w:t>
      </w:r>
      <w:r w:rsidRPr="0057609A">
        <w:rPr>
          <w:rFonts w:asciiTheme="majorHAnsi" w:hAnsiTheme="majorHAnsi"/>
        </w:rPr>
        <w:t xml:space="preserve">  Requires the ability to talk and/or hear</w:t>
      </w:r>
      <w:r w:rsidR="00E224C7" w:rsidRPr="0057609A">
        <w:rPr>
          <w:rFonts w:asciiTheme="majorHAnsi" w:hAnsiTheme="majorHAnsi"/>
        </w:rPr>
        <w:t>: (</w:t>
      </w:r>
      <w:r w:rsidRPr="0057609A">
        <w:rPr>
          <w:rFonts w:asciiTheme="majorHAnsi" w:hAnsiTheme="majorHAnsi"/>
        </w:rPr>
        <w:t>talking - expressing or exchanging ideas by means of spoken words).  (Hearing - perceiving nature of sounds by ear).</w:t>
      </w:r>
    </w:p>
    <w:p w14:paraId="7095F751" w14:textId="4068ABB8" w:rsidR="00B9521D" w:rsidRPr="00E224C7" w:rsidRDefault="00E224C7" w:rsidP="009807CA">
      <w:pPr>
        <w:widowControl w:val="0"/>
        <w:tabs>
          <w:tab w:val="left" w:pos="967"/>
          <w:tab w:val="left" w:pos="1392"/>
          <w:tab w:val="left" w:pos="1816"/>
          <w:tab w:val="left" w:pos="2241"/>
          <w:tab w:val="left" w:pos="2666"/>
          <w:tab w:val="left" w:pos="3091"/>
          <w:tab w:val="left" w:pos="3516"/>
          <w:tab w:val="left" w:pos="3940"/>
          <w:tab w:val="left" w:pos="4365"/>
          <w:tab w:val="left" w:pos="4790"/>
          <w:tab w:val="left" w:pos="5215"/>
          <w:tab w:val="left" w:pos="5640"/>
          <w:tab w:val="left" w:pos="6064"/>
          <w:tab w:val="left" w:pos="6489"/>
          <w:tab w:val="left" w:pos="6914"/>
          <w:tab w:val="left" w:pos="7339"/>
          <w:tab w:val="left" w:pos="7764"/>
          <w:tab w:val="left" w:pos="8188"/>
          <w:tab w:val="left" w:pos="8613"/>
          <w:tab w:val="left" w:pos="9038"/>
        </w:tabs>
        <w:suppressAutoHyphens/>
        <w:autoSpaceDE w:val="0"/>
        <w:autoSpaceDN w:val="0"/>
        <w:adjustRightInd w:val="0"/>
        <w:jc w:val="both"/>
        <w:rPr>
          <w:rFonts w:asciiTheme="majorHAnsi" w:hAnsiTheme="majorHAnsi"/>
        </w:rPr>
      </w:pPr>
      <w:r w:rsidRPr="00E224C7">
        <w:rPr>
          <w:rFonts w:asciiTheme="majorHAnsi" w:hAnsiTheme="majorHAnsi" w:cs="Calibri"/>
          <w:b/>
          <w:bCs/>
          <w:u w:val="single"/>
        </w:rPr>
        <w:t>KNOWLEDGE OF JOB</w:t>
      </w:r>
      <w:r>
        <w:rPr>
          <w:rFonts w:asciiTheme="majorHAnsi" w:hAnsiTheme="majorHAnsi" w:cs="Calibri"/>
          <w:b/>
          <w:bCs/>
          <w:u w:val="single"/>
        </w:rPr>
        <w:t>:</w:t>
      </w:r>
      <w:r w:rsidRPr="00E224C7">
        <w:rPr>
          <w:rFonts w:asciiTheme="majorHAnsi" w:hAnsiTheme="majorHAnsi" w:cs="Calibri"/>
          <w:b/>
          <w:bCs/>
        </w:rPr>
        <w:t xml:space="preserve"> </w:t>
      </w:r>
      <w:r w:rsidRPr="00E224C7">
        <w:rPr>
          <w:rFonts w:asciiTheme="majorHAnsi" w:hAnsiTheme="majorHAnsi"/>
        </w:rPr>
        <w:t xml:space="preserve"> </w:t>
      </w:r>
      <w:r>
        <w:rPr>
          <w:rFonts w:asciiTheme="majorHAnsi" w:hAnsiTheme="majorHAnsi"/>
        </w:rPr>
        <w:t xml:space="preserve"> </w:t>
      </w:r>
      <w:r w:rsidRPr="00E224C7">
        <w:rPr>
          <w:rFonts w:asciiTheme="majorHAnsi" w:hAnsiTheme="majorHAnsi"/>
        </w:rPr>
        <w:t xml:space="preserve">Has considerable knowledge of the policies, procedures, and activities of the City and Police Department practices as they pertain to the performance of duties relating to the job of Police Officer. Has considerable knowledge of local ordinances and of law enforcement practices, policies and procedures as necessary in the completion of daily responsibilities. Knows how to develop and administer operations and staff plans and objectives for the expedience and effectiveness of specific duties of the department. Knows how to keep abreast of any changes in </w:t>
      </w:r>
      <w:r w:rsidRPr="00E224C7">
        <w:rPr>
          <w:rFonts w:asciiTheme="majorHAnsi" w:hAnsiTheme="majorHAnsi"/>
        </w:rPr>
        <w:lastRenderedPageBreak/>
        <w:t>policy, methods, computer operations, equipment needs, etc. as they pertain to departmental operations and activities. Is able to effectively communicate and interact with supervisors, members of the general public and all other groups involved in the activities of the department. Is able to assemble information and make written reports and documents in a concise, clear and effective manner. Has good organizational, human relations, and technical skills. Is able to use independent judgment and work with little direct supervision when necessary. Has the ability to comprehend, interpret, and apply regulations, procedures, and related information. Has comprehensive knowledge of the terminology, principles, and methods utilized within the department. Has the mathematical ability to handle required calculations. Is knowledgeable and proficient with computers. Is able to follow all precautionary measures when dealing with suspects who are known to be dangerous. Is able to remain calm in emergency and/or life-threatening situations.</w:t>
      </w:r>
    </w:p>
    <w:p w14:paraId="443DCA79" w14:textId="77777777" w:rsidR="009807CA" w:rsidRPr="0057609A" w:rsidRDefault="009807CA" w:rsidP="00C80F8B">
      <w:pPr>
        <w:spacing w:after="0"/>
        <w:rPr>
          <w:rFonts w:asciiTheme="majorHAnsi" w:hAnsiTheme="majorHAnsi"/>
          <w:b/>
        </w:rPr>
      </w:pPr>
    </w:p>
    <w:sectPr w:rsidR="009807CA" w:rsidRPr="0057609A" w:rsidSect="00B94B3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20D"/>
    <w:multiLevelType w:val="hybridMultilevel"/>
    <w:tmpl w:val="A7A0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33C3E"/>
    <w:multiLevelType w:val="hybridMultilevel"/>
    <w:tmpl w:val="9B98A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525C10"/>
    <w:multiLevelType w:val="hybridMultilevel"/>
    <w:tmpl w:val="2E20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55F87"/>
    <w:multiLevelType w:val="hybridMultilevel"/>
    <w:tmpl w:val="19E2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06"/>
    <w:rsid w:val="00163452"/>
    <w:rsid w:val="001A0DBC"/>
    <w:rsid w:val="001B6D09"/>
    <w:rsid w:val="00204068"/>
    <w:rsid w:val="00386C3D"/>
    <w:rsid w:val="0039006A"/>
    <w:rsid w:val="003D4574"/>
    <w:rsid w:val="003E5B9F"/>
    <w:rsid w:val="0042252B"/>
    <w:rsid w:val="004F31DC"/>
    <w:rsid w:val="00551EB6"/>
    <w:rsid w:val="0057609A"/>
    <w:rsid w:val="005B4A99"/>
    <w:rsid w:val="005C3241"/>
    <w:rsid w:val="005D415D"/>
    <w:rsid w:val="00672A90"/>
    <w:rsid w:val="00680FFD"/>
    <w:rsid w:val="006B5F16"/>
    <w:rsid w:val="00704717"/>
    <w:rsid w:val="00751446"/>
    <w:rsid w:val="007A5647"/>
    <w:rsid w:val="007C5375"/>
    <w:rsid w:val="007E3922"/>
    <w:rsid w:val="007F0096"/>
    <w:rsid w:val="008504D8"/>
    <w:rsid w:val="008E12B8"/>
    <w:rsid w:val="008F28F6"/>
    <w:rsid w:val="00947D4B"/>
    <w:rsid w:val="0095331B"/>
    <w:rsid w:val="00960F2E"/>
    <w:rsid w:val="009807CA"/>
    <w:rsid w:val="009F4706"/>
    <w:rsid w:val="00A11618"/>
    <w:rsid w:val="00A4587A"/>
    <w:rsid w:val="00A477FE"/>
    <w:rsid w:val="00A83B6F"/>
    <w:rsid w:val="00B721B5"/>
    <w:rsid w:val="00B94B39"/>
    <w:rsid w:val="00B9521D"/>
    <w:rsid w:val="00BC29E0"/>
    <w:rsid w:val="00BD2CF9"/>
    <w:rsid w:val="00BD7474"/>
    <w:rsid w:val="00BE72F3"/>
    <w:rsid w:val="00C80F8B"/>
    <w:rsid w:val="00C9104F"/>
    <w:rsid w:val="00D5003E"/>
    <w:rsid w:val="00D936E6"/>
    <w:rsid w:val="00DB1AB6"/>
    <w:rsid w:val="00E10D99"/>
    <w:rsid w:val="00E224C7"/>
    <w:rsid w:val="00E506D2"/>
    <w:rsid w:val="00F4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B16F"/>
  <w15:docId w15:val="{21D3D9FE-FBE3-40FC-9415-E274C6FA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41"/>
    <w:pPr>
      <w:ind w:left="720"/>
      <w:contextualSpacing/>
    </w:pPr>
  </w:style>
  <w:style w:type="character" w:styleId="Hyperlink">
    <w:name w:val="Hyperlink"/>
    <w:basedOn w:val="DefaultParagraphFont"/>
    <w:uiPriority w:val="99"/>
    <w:unhideWhenUsed/>
    <w:rsid w:val="00D5003E"/>
    <w:rPr>
      <w:color w:val="0000FF" w:themeColor="hyperlink"/>
      <w:u w:val="single"/>
    </w:rPr>
  </w:style>
  <w:style w:type="character" w:styleId="UnresolvedMention">
    <w:name w:val="Unresolved Mention"/>
    <w:basedOn w:val="DefaultParagraphFont"/>
    <w:uiPriority w:val="99"/>
    <w:semiHidden/>
    <w:unhideWhenUsed/>
    <w:rsid w:val="001B6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ringhilltn.org/FormCenter/Human-Resources-7/Employment-Application-42" TargetMode="External"/><Relationship Id="rId5" Type="http://schemas.openxmlformats.org/officeDocument/2006/relationships/hyperlink" Target="mailto:shpdemployment@springhillt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Dooley</dc:creator>
  <cp:lastModifiedBy>Shauna Pewitt</cp:lastModifiedBy>
  <cp:revision>3</cp:revision>
  <dcterms:created xsi:type="dcterms:W3CDTF">2021-09-02T17:32:00Z</dcterms:created>
  <dcterms:modified xsi:type="dcterms:W3CDTF">2021-09-02T17:38:00Z</dcterms:modified>
</cp:coreProperties>
</file>